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2E" w:rsidRPr="009C460A" w:rsidRDefault="00FB152E" w:rsidP="00FB152E">
      <w:pPr>
        <w:spacing w:after="0" w:line="240" w:lineRule="auto"/>
        <w:jc w:val="center"/>
        <w:rPr>
          <w:color w:val="000000"/>
        </w:rPr>
      </w:pPr>
      <w:r w:rsidRPr="009C460A">
        <w:rPr>
          <w:color w:val="000000"/>
        </w:rPr>
        <w:t>СЕВЕРО-ЗАПАДНОЕ ОТДЕЛЕНИЕ РОССИЙСКОЙ АКАДЕМИИ ОБРАЗОВАНИЯ</w:t>
      </w:r>
    </w:p>
    <w:p w:rsidR="00FB152E" w:rsidRPr="009C460A" w:rsidRDefault="00FB152E" w:rsidP="00FB152E">
      <w:pPr>
        <w:spacing w:after="0" w:line="240" w:lineRule="auto"/>
        <w:jc w:val="center"/>
        <w:rPr>
          <w:color w:val="000000"/>
        </w:rPr>
      </w:pPr>
      <w:r w:rsidRPr="009C460A">
        <w:rPr>
          <w:color w:val="000000"/>
        </w:rPr>
        <w:t>ИННОВАЦИОННЫЙ ИНСТИТУТ ПРОДУКТИВНОГО ОБУЧЕНИЯ</w:t>
      </w:r>
    </w:p>
    <w:p w:rsidR="00FB152E" w:rsidRDefault="00FB152E" w:rsidP="00FB152E">
      <w:pPr>
        <w:tabs>
          <w:tab w:val="left" w:pos="9923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43815</wp:posOffset>
            </wp:positionV>
            <wp:extent cx="828675" cy="828675"/>
            <wp:effectExtent l="19050" t="0" r="9525" b="0"/>
            <wp:wrapNone/>
            <wp:docPr id="9" name="Рисунок 9" descr="logotip-IIPO-ko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tip-IIPO-kor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914400" cy="782320"/>
            <wp:effectExtent l="19050" t="0" r="0" b="0"/>
            <wp:wrapNone/>
            <wp:docPr id="8" name="Рисунок 8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60A">
        <w:rPr>
          <w:color w:val="000000"/>
        </w:rPr>
        <w:t xml:space="preserve">ООО «ЦЕНТР </w:t>
      </w:r>
      <w:r w:rsidRPr="009C460A">
        <w:t>ПРОДУКТИВНОГО ОБУЧЕНИЯ»</w:t>
      </w:r>
      <w:r w:rsidRPr="00FB152E">
        <w:rPr>
          <w:b/>
          <w:color w:val="000000"/>
          <w:sz w:val="32"/>
          <w:szCs w:val="32"/>
        </w:rPr>
        <w:t xml:space="preserve"> </w:t>
      </w:r>
    </w:p>
    <w:p w:rsidR="00FB152E" w:rsidRPr="009C460A" w:rsidRDefault="00FB152E" w:rsidP="00FB152E">
      <w:pPr>
        <w:tabs>
          <w:tab w:val="left" w:pos="9923"/>
        </w:tabs>
        <w:spacing w:after="0" w:line="240" w:lineRule="auto"/>
        <w:jc w:val="center"/>
        <w:rPr>
          <w:color w:val="000000"/>
          <w:sz w:val="32"/>
          <w:szCs w:val="32"/>
        </w:rPr>
      </w:pPr>
      <w:r w:rsidRPr="009C460A">
        <w:rPr>
          <w:b/>
          <w:color w:val="000000"/>
          <w:sz w:val="32"/>
          <w:szCs w:val="32"/>
        </w:rPr>
        <w:t>ЗОЛОТОЕ РУНО</w:t>
      </w:r>
    </w:p>
    <w:p w:rsidR="00FB152E" w:rsidRPr="009C460A" w:rsidRDefault="00FB152E" w:rsidP="00FB152E">
      <w:pPr>
        <w:spacing w:after="0" w:line="240" w:lineRule="auto"/>
        <w:jc w:val="center"/>
      </w:pPr>
      <w:r w:rsidRPr="009C460A">
        <w:rPr>
          <w:color w:val="000000"/>
        </w:rPr>
        <w:t>игровой конкурс по истории мировой художественной культуры</w:t>
      </w:r>
    </w:p>
    <w:p w:rsidR="00FB152E" w:rsidRPr="009C460A" w:rsidRDefault="00FB152E" w:rsidP="00FB152E">
      <w:pPr>
        <w:spacing w:after="0" w:line="240" w:lineRule="auto"/>
        <w:jc w:val="center"/>
        <w:rPr>
          <w:color w:val="000000"/>
        </w:rPr>
      </w:pPr>
    </w:p>
    <w:p w:rsidR="00FB152E" w:rsidRPr="009C460A" w:rsidRDefault="00FB152E" w:rsidP="00FB152E">
      <w:r w:rsidRPr="00B46D1D">
        <w:rPr>
          <w:noProof/>
          <w:color w:val="000000"/>
        </w:rPr>
        <w:pict>
          <v:line id="_x0000_s1026" style="position:absolute;z-index:251660288;mso-position-horizontal-relative:margin;mso-position-vertical-relative:margin" from="-6.3pt,103.75pt" to="493.2pt,103.75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FB152E" w:rsidRPr="003B2864" w:rsidRDefault="00FB152E" w:rsidP="003B2864">
      <w:pPr>
        <w:spacing w:after="0" w:line="360" w:lineRule="auto"/>
        <w:ind w:firstLine="540"/>
        <w:jc w:val="right"/>
        <w:rPr>
          <w:rFonts w:ascii="Times New Roman" w:hAnsi="Times New Roman" w:cs="Times New Roman"/>
        </w:rPr>
      </w:pPr>
      <w:r w:rsidRPr="003B2864">
        <w:rPr>
          <w:rFonts w:ascii="Times New Roman" w:hAnsi="Times New Roman" w:cs="Times New Roman"/>
        </w:rPr>
        <w:t>Руководителям оргкомитетов</w:t>
      </w:r>
    </w:p>
    <w:p w:rsidR="00FB152E" w:rsidRPr="003B2864" w:rsidRDefault="00FB152E" w:rsidP="003B28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B2864">
        <w:rPr>
          <w:rFonts w:ascii="Times New Roman" w:hAnsi="Times New Roman" w:cs="Times New Roman"/>
        </w:rPr>
        <w:t>игрового конкурса «</w:t>
      </w:r>
      <w:r w:rsidRPr="003B2864">
        <w:rPr>
          <w:rFonts w:ascii="Times New Roman" w:hAnsi="Times New Roman" w:cs="Times New Roman"/>
          <w:color w:val="000000"/>
        </w:rPr>
        <w:t>Золотое Руно</w:t>
      </w:r>
      <w:r w:rsidRPr="003B2864">
        <w:rPr>
          <w:rFonts w:ascii="Times New Roman" w:hAnsi="Times New Roman" w:cs="Times New Roman"/>
        </w:rPr>
        <w:t>»</w:t>
      </w:r>
    </w:p>
    <w:p w:rsidR="00FB152E" w:rsidRDefault="00FB152E" w:rsidP="003B2864">
      <w:pPr>
        <w:spacing w:after="0" w:line="360" w:lineRule="auto"/>
        <w:rPr>
          <w:rFonts w:ascii="Times New Roman" w:hAnsi="Times New Roman" w:cs="Times New Roman"/>
          <w:b/>
        </w:rPr>
      </w:pPr>
    </w:p>
    <w:p w:rsidR="00E27C35" w:rsidRPr="00E27C35" w:rsidRDefault="00E27C35" w:rsidP="003B28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27C35">
        <w:rPr>
          <w:rFonts w:ascii="Times New Roman" w:hAnsi="Times New Roman" w:cs="Times New Roman"/>
          <w:b/>
        </w:rPr>
        <w:t>ИНФОРМАЦИОННОЕ ПИСЬМО</w:t>
      </w:r>
    </w:p>
    <w:p w:rsidR="00FB152E" w:rsidRPr="00E27C35" w:rsidRDefault="00FB152E" w:rsidP="003B286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7C35" w:rsidRPr="00E27C35" w:rsidRDefault="00E27C35" w:rsidP="003B28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27C35">
        <w:rPr>
          <w:rFonts w:ascii="Times New Roman" w:hAnsi="Times New Roman" w:cs="Times New Roman"/>
          <w:b/>
        </w:rPr>
        <w:t>Уважаемые коллеги!</w:t>
      </w:r>
    </w:p>
    <w:p w:rsidR="00E27C35" w:rsidRPr="00E27C35" w:rsidRDefault="00E27C35" w:rsidP="003B28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27C35">
        <w:rPr>
          <w:rFonts w:ascii="Times New Roman" w:hAnsi="Times New Roman" w:cs="Times New Roman"/>
          <w:b/>
          <w:color w:val="000000"/>
        </w:rPr>
        <w:t>20-24 февраля 2015 года</w:t>
      </w:r>
      <w:r w:rsidRPr="00E27C35">
        <w:rPr>
          <w:rFonts w:ascii="Times New Roman" w:hAnsi="Times New Roman" w:cs="Times New Roman"/>
          <w:color w:val="000000"/>
        </w:rPr>
        <w:t xml:space="preserve">, будет проводиться игровой конкурс по истории мировой художественной культуры «Золотое руно». </w:t>
      </w:r>
      <w:r w:rsidR="00FB152E">
        <w:rPr>
          <w:rFonts w:ascii="Times New Roman" w:hAnsi="Times New Roman" w:cs="Times New Roman"/>
          <w:color w:val="000000"/>
        </w:rPr>
        <w:t>Образовательные организации Челябинской области уже семь лет участвуют в этом конкурсе.</w:t>
      </w:r>
    </w:p>
    <w:p w:rsidR="00E27C35" w:rsidRPr="00E27C35" w:rsidRDefault="00E27C35" w:rsidP="003B286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</w:rPr>
        <w:t>Конкурс является одним из проектов программы «Продуктивные игровые конкурсы», входящей в план координационной деятельности Инновационного института продуктивного обучения Северо-Западного отделения Российской академии образования. Программа ориентирована на развитие школьников в рамках внеурочной деятельности и обогащение учебной среды. Участие в продуктивных игровых конкурсах способствует формированию аналитических умений и систематизации и закреплению знаний, расширению информационной среды, поиску новых способов достижения результата, вследствие чего у школьников повышается мотивация, в том числе и к изучению отдельных предметов, развиваются познавательная активность и индивидуальные способности.</w:t>
      </w:r>
    </w:p>
    <w:p w:rsidR="00E27C35" w:rsidRPr="00E27C35" w:rsidRDefault="00E27C35" w:rsidP="00E27C3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</w:rPr>
        <w:t xml:space="preserve">Важнейшая особенность конкурса «Золотое руно» – семейный формат, который предполагает решение вопросов участниками у себя дома в выходные дни. Во время выполнения заданий можно пользоваться различными источниками информации (в том числе опубликованными в Интернете), а также обращаться за помощью к родственникам и друзьям. Содержания конкурса ориентировано не столько на память и знания, полученные в рамках изучения школьной программы, сколько на умение участников работать с новой информацией, производить поиск данных, сравнивать, анализировать. </w:t>
      </w:r>
    </w:p>
    <w:p w:rsidR="00E27C35" w:rsidRPr="00E27C35" w:rsidRDefault="00E27C35" w:rsidP="00E27C3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</w:rPr>
        <w:t xml:space="preserve">Конкурсные задания могут показаться очень сложными, особенно тем, кто участвует впервые, что иногда вызывает негативную реакцию у школьников и их родителей. Чтобы этого не произошло, к конкурсу необходимо подготовиться – заранее изучить материалы по теме конкурса и подобрать соответствующую литературу, а также ознакомиться с заданиями уже прошедших конкурсов на сайте </w:t>
      </w:r>
      <w:proofErr w:type="spellStart"/>
      <w:r w:rsidRPr="00E27C35">
        <w:rPr>
          <w:rFonts w:ascii="Times New Roman" w:hAnsi="Times New Roman" w:cs="Times New Roman"/>
        </w:rPr>
        <w:t>runodog.ru</w:t>
      </w:r>
      <w:proofErr w:type="spellEnd"/>
      <w:r w:rsidRPr="00E27C35">
        <w:rPr>
          <w:rFonts w:ascii="Times New Roman" w:hAnsi="Times New Roman" w:cs="Times New Roman"/>
        </w:rPr>
        <w:t xml:space="preserve">. </w:t>
      </w:r>
    </w:p>
    <w:p w:rsidR="00E27C35" w:rsidRPr="00E27C35" w:rsidRDefault="00E27C35" w:rsidP="00E27C3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</w:rPr>
        <w:t xml:space="preserve">Основу содержания конкурса «Золотое руно» составляют наиболее значимые исторические события, биографии выдающихся личностей, достижения в области художественной культуры. </w:t>
      </w:r>
      <w:r w:rsidRPr="00E27C35">
        <w:rPr>
          <w:rFonts w:ascii="Times New Roman" w:hAnsi="Times New Roman" w:cs="Times New Roman"/>
          <w:b/>
        </w:rPr>
        <w:lastRenderedPageBreak/>
        <w:t>Тема конкурса</w:t>
      </w:r>
      <w:r w:rsidRPr="00E27C35">
        <w:rPr>
          <w:rFonts w:ascii="Times New Roman" w:hAnsi="Times New Roman" w:cs="Times New Roman"/>
        </w:rPr>
        <w:t xml:space="preserve"> в этом году – </w:t>
      </w:r>
      <w:r w:rsidRPr="00E27C35">
        <w:rPr>
          <w:rFonts w:ascii="Times New Roman" w:hAnsi="Times New Roman" w:cs="Times New Roman"/>
          <w:b/>
        </w:rPr>
        <w:t>«Эпоха Возрождения»</w:t>
      </w:r>
      <w:r w:rsidRPr="00E27C35">
        <w:rPr>
          <w:rFonts w:ascii="Times New Roman" w:hAnsi="Times New Roman" w:cs="Times New Roman"/>
        </w:rPr>
        <w:t xml:space="preserve">, задания будут охватывать разнообразные аспекты этого культурно-исторического периода в Европе. </w:t>
      </w:r>
    </w:p>
    <w:p w:rsidR="00E27C35" w:rsidRPr="00E27C35" w:rsidRDefault="00E27C35" w:rsidP="00E27C3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  <w:b/>
          <w:color w:val="000000"/>
        </w:rPr>
        <w:t>Конкурсные задания выдаются</w:t>
      </w:r>
      <w:r w:rsidRPr="00E27C35">
        <w:rPr>
          <w:rFonts w:ascii="Times New Roman" w:hAnsi="Times New Roman" w:cs="Times New Roman"/>
          <w:color w:val="000000"/>
        </w:rPr>
        <w:t xml:space="preserve"> на дом в пятницу </w:t>
      </w:r>
      <w:r w:rsidRPr="00E27C35">
        <w:rPr>
          <w:rFonts w:ascii="Times New Roman" w:hAnsi="Times New Roman" w:cs="Times New Roman"/>
          <w:b/>
          <w:color w:val="000000"/>
        </w:rPr>
        <w:t>20 февраля и собираются</w:t>
      </w:r>
      <w:r w:rsidRPr="00E27C35">
        <w:rPr>
          <w:rFonts w:ascii="Times New Roman" w:hAnsi="Times New Roman" w:cs="Times New Roman"/>
          <w:color w:val="000000"/>
        </w:rPr>
        <w:t xml:space="preserve"> в школе во вторник </w:t>
      </w:r>
      <w:r w:rsidRPr="00E27C35">
        <w:rPr>
          <w:rFonts w:ascii="Times New Roman" w:hAnsi="Times New Roman" w:cs="Times New Roman"/>
          <w:b/>
          <w:color w:val="000000"/>
        </w:rPr>
        <w:t>24 февраля</w:t>
      </w:r>
      <w:r w:rsidRPr="00E27C35">
        <w:rPr>
          <w:rFonts w:ascii="Times New Roman" w:hAnsi="Times New Roman" w:cs="Times New Roman"/>
          <w:color w:val="000000"/>
        </w:rPr>
        <w:t xml:space="preserve">. </w:t>
      </w:r>
      <w:r w:rsidRPr="00E27C35">
        <w:rPr>
          <w:rFonts w:ascii="Times New Roman" w:hAnsi="Times New Roman" w:cs="Times New Roman"/>
        </w:rPr>
        <w:t>Задания составлены для 4-х возрастных групп</w:t>
      </w:r>
      <w:r w:rsidRPr="00E27C35">
        <w:rPr>
          <w:rFonts w:ascii="Times New Roman" w:hAnsi="Times New Roman" w:cs="Times New Roman"/>
          <w:b/>
        </w:rPr>
        <w:t xml:space="preserve">: </w:t>
      </w:r>
      <w:r w:rsidRPr="00E27C35">
        <w:rPr>
          <w:rFonts w:ascii="Times New Roman" w:hAnsi="Times New Roman" w:cs="Times New Roman"/>
          <w:b/>
          <w:color w:val="000000"/>
        </w:rPr>
        <w:t xml:space="preserve">3-4, </w:t>
      </w:r>
      <w:r w:rsidRPr="00E27C35">
        <w:rPr>
          <w:rFonts w:ascii="Times New Roman" w:hAnsi="Times New Roman" w:cs="Times New Roman"/>
          <w:b/>
        </w:rPr>
        <w:t xml:space="preserve">5-6, 7-8 и 9-11 классы </w:t>
      </w:r>
      <w:r w:rsidRPr="00E27C35">
        <w:rPr>
          <w:rFonts w:ascii="Times New Roman" w:hAnsi="Times New Roman" w:cs="Times New Roman"/>
        </w:rPr>
        <w:t xml:space="preserve">и состоят из </w:t>
      </w:r>
      <w:r w:rsidRPr="00E27C35">
        <w:rPr>
          <w:rFonts w:ascii="Times New Roman" w:hAnsi="Times New Roman" w:cs="Times New Roman"/>
          <w:b/>
        </w:rPr>
        <w:t>60 вопросов</w:t>
      </w:r>
      <w:r w:rsidRPr="00E27C35">
        <w:rPr>
          <w:rFonts w:ascii="Times New Roman" w:hAnsi="Times New Roman" w:cs="Times New Roman"/>
        </w:rPr>
        <w:t>, разделенных на тематические блоки.</w:t>
      </w:r>
    </w:p>
    <w:p w:rsidR="00E27C35" w:rsidRPr="00E27C35" w:rsidRDefault="00E27C35" w:rsidP="00FB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27C35">
        <w:rPr>
          <w:rFonts w:ascii="Times New Roman" w:hAnsi="Times New Roman" w:cs="Times New Roman"/>
        </w:rPr>
        <w:t xml:space="preserve">Регистрационный взнос составляет </w:t>
      </w:r>
      <w:r w:rsidRPr="00E27C35">
        <w:rPr>
          <w:rFonts w:ascii="Times New Roman" w:hAnsi="Times New Roman" w:cs="Times New Roman"/>
          <w:b/>
        </w:rPr>
        <w:t>55 рублей</w:t>
      </w:r>
      <w:r w:rsidRPr="00E27C35">
        <w:rPr>
          <w:rFonts w:ascii="Times New Roman" w:hAnsi="Times New Roman" w:cs="Times New Roman"/>
        </w:rPr>
        <w:t xml:space="preserve"> с каждого участника. </w:t>
      </w:r>
      <w:r>
        <w:rPr>
          <w:rFonts w:ascii="Times New Roman" w:hAnsi="Times New Roman" w:cs="Times New Roman"/>
        </w:rPr>
        <w:t xml:space="preserve"> </w:t>
      </w:r>
    </w:p>
    <w:p w:rsidR="00E27C35" w:rsidRPr="00E27C35" w:rsidRDefault="00E27C35" w:rsidP="00FB15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 19</w:t>
      </w:r>
      <w:r w:rsidRPr="00E27C35">
        <w:rPr>
          <w:rFonts w:ascii="Times New Roman" w:hAnsi="Times New Roman" w:cs="Times New Roman"/>
          <w:b/>
          <w:color w:val="000000"/>
        </w:rPr>
        <w:t xml:space="preserve"> января</w:t>
      </w:r>
      <w:r>
        <w:rPr>
          <w:rFonts w:ascii="Times New Roman" w:hAnsi="Times New Roman" w:cs="Times New Roman"/>
          <w:b/>
          <w:color w:val="000000"/>
        </w:rPr>
        <w:t xml:space="preserve"> 2015 года необходимо отправить</w:t>
      </w:r>
      <w:r w:rsidRPr="00E27C35">
        <w:rPr>
          <w:rFonts w:ascii="Times New Roman" w:hAnsi="Times New Roman" w:cs="Times New Roman"/>
          <w:b/>
          <w:color w:val="000000"/>
        </w:rPr>
        <w:t xml:space="preserve"> заявку </w:t>
      </w:r>
      <w:r>
        <w:rPr>
          <w:rFonts w:ascii="Times New Roman" w:hAnsi="Times New Roman" w:cs="Times New Roman"/>
          <w:b/>
          <w:color w:val="000000"/>
        </w:rPr>
        <w:t>от территории</w:t>
      </w:r>
      <w:r w:rsidRPr="00E27C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адресу: </w:t>
      </w:r>
      <w:hyperlink r:id="rId6" w:history="1">
        <w:r w:rsidR="00FB152E" w:rsidRPr="00934B9A">
          <w:rPr>
            <w:rStyle w:val="a3"/>
            <w:rFonts w:ascii="Times New Roman" w:hAnsi="Times New Roman" w:cs="Times New Roman"/>
            <w:lang w:val="en-US"/>
          </w:rPr>
          <w:t>dmitrieva</w:t>
        </w:r>
        <w:r w:rsidR="00FB152E" w:rsidRPr="00934B9A">
          <w:rPr>
            <w:rStyle w:val="a3"/>
            <w:rFonts w:ascii="Times New Roman" w:hAnsi="Times New Roman" w:cs="Times New Roman"/>
          </w:rPr>
          <w:t>_103@</w:t>
        </w:r>
        <w:r w:rsidR="00FB152E" w:rsidRPr="00934B9A">
          <w:rPr>
            <w:rStyle w:val="a3"/>
            <w:rFonts w:ascii="Times New Roman" w:hAnsi="Times New Roman" w:cs="Times New Roman"/>
            <w:lang w:val="en-US"/>
          </w:rPr>
          <w:t>mail</w:t>
        </w:r>
        <w:r w:rsidR="00FB152E" w:rsidRPr="00934B9A">
          <w:rPr>
            <w:rStyle w:val="a3"/>
            <w:rFonts w:ascii="Times New Roman" w:hAnsi="Times New Roman" w:cs="Times New Roman"/>
          </w:rPr>
          <w:t>.</w:t>
        </w:r>
        <w:proofErr w:type="spellStart"/>
        <w:r w:rsidR="00FB152E" w:rsidRPr="00934B9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27C35">
        <w:rPr>
          <w:rFonts w:ascii="Times New Roman" w:hAnsi="Times New Roman" w:cs="Times New Roman"/>
          <w:color w:val="000000"/>
        </w:rPr>
        <w:t>.</w:t>
      </w:r>
      <w:r w:rsidR="00FB152E">
        <w:rPr>
          <w:rFonts w:ascii="Times New Roman" w:hAnsi="Times New Roman" w:cs="Times New Roman"/>
          <w:color w:val="000000"/>
        </w:rPr>
        <w:t xml:space="preserve"> Организатором конкурса в Челябинской области является Гильдия школьных учителей. По вопросам участия в конкурсе обращаться к Дмитриевой Людмиле Анатольевне, контактный телефон 89058363254.</w:t>
      </w:r>
    </w:p>
    <w:p w:rsidR="00FB152E" w:rsidRPr="00FB152E" w:rsidRDefault="00FB152E" w:rsidP="00FB15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52E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Конкурсе должна быть оформлена в виде сводной ведомости. </w:t>
      </w:r>
    </w:p>
    <w:p w:rsidR="00FB152E" w:rsidRDefault="00FB152E" w:rsidP="00FB15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52E">
        <w:rPr>
          <w:rFonts w:ascii="Times New Roman" w:hAnsi="Times New Roman" w:cs="Times New Roman"/>
          <w:color w:val="000000"/>
          <w:sz w:val="24"/>
          <w:szCs w:val="24"/>
        </w:rPr>
        <w:t>Ниже приведен образец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52E" w:rsidRPr="00FB152E" w:rsidRDefault="00FB152E" w:rsidP="00FB15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52E" w:rsidRPr="00FB152E" w:rsidRDefault="00FB152E" w:rsidP="00FB15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52E">
        <w:rPr>
          <w:rFonts w:ascii="Times New Roman" w:hAnsi="Times New Roman" w:cs="Times New Roman"/>
          <w:color w:val="000000"/>
          <w:sz w:val="24"/>
          <w:szCs w:val="24"/>
        </w:rPr>
        <w:t xml:space="preserve">МОУ СОШ № </w:t>
      </w:r>
      <w:proofErr w:type="spellStart"/>
      <w:r w:rsidRPr="00FB152E">
        <w:rPr>
          <w:rFonts w:ascii="Times New Roman" w:hAnsi="Times New Roman" w:cs="Times New Roman"/>
          <w:color w:val="000000"/>
          <w:sz w:val="24"/>
          <w:szCs w:val="24"/>
        </w:rPr>
        <w:t>_________района</w:t>
      </w:r>
      <w:proofErr w:type="spellEnd"/>
      <w:r w:rsidRPr="00FB152E">
        <w:rPr>
          <w:rFonts w:ascii="Times New Roman" w:hAnsi="Times New Roman" w:cs="Times New Roman"/>
          <w:color w:val="000000"/>
          <w:sz w:val="24"/>
          <w:szCs w:val="24"/>
        </w:rPr>
        <w:t xml:space="preserve"> (города)</w:t>
      </w:r>
    </w:p>
    <w:tbl>
      <w:tblPr>
        <w:tblStyle w:val="a4"/>
        <w:tblW w:w="0" w:type="auto"/>
        <w:tblLook w:val="01E0"/>
      </w:tblPr>
      <w:tblGrid>
        <w:gridCol w:w="900"/>
        <w:gridCol w:w="900"/>
        <w:gridCol w:w="900"/>
        <w:gridCol w:w="813"/>
        <w:gridCol w:w="813"/>
        <w:gridCol w:w="813"/>
        <w:gridCol w:w="813"/>
        <w:gridCol w:w="813"/>
        <w:gridCol w:w="813"/>
      </w:tblGrid>
      <w:tr w:rsidR="00FB152E" w:rsidTr="00B01257"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B152E" w:rsidTr="00B01257"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  <w:tc>
          <w:tcPr>
            <w:tcW w:w="813" w:type="dxa"/>
          </w:tcPr>
          <w:p w:rsidR="00FB152E" w:rsidRDefault="00FB152E" w:rsidP="00B01257">
            <w:pPr>
              <w:jc w:val="center"/>
              <w:rPr>
                <w:color w:val="000000"/>
              </w:rPr>
            </w:pPr>
          </w:p>
        </w:tc>
      </w:tr>
    </w:tbl>
    <w:p w:rsidR="00FB152E" w:rsidRPr="009C460A" w:rsidRDefault="00FB152E" w:rsidP="00FB152E">
      <w:pPr>
        <w:ind w:firstLine="567"/>
        <w:jc w:val="both"/>
        <w:rPr>
          <w:color w:val="000000"/>
        </w:rPr>
      </w:pPr>
    </w:p>
    <w:p w:rsidR="00FB152E" w:rsidRPr="003B2864" w:rsidRDefault="00FB152E" w:rsidP="00FB152E">
      <w:pPr>
        <w:jc w:val="right"/>
        <w:rPr>
          <w:rFonts w:ascii="Times New Roman" w:hAnsi="Times New Roman" w:cs="Times New Roman"/>
          <w:color w:val="000000"/>
        </w:rPr>
      </w:pPr>
      <w:r w:rsidRPr="003B2864">
        <w:rPr>
          <w:rFonts w:ascii="Times New Roman" w:hAnsi="Times New Roman" w:cs="Times New Roman"/>
          <w:color w:val="000000"/>
        </w:rPr>
        <w:t>Организаторы конкурса</w:t>
      </w:r>
    </w:p>
    <w:p w:rsidR="00E27C35" w:rsidRDefault="00E27C35" w:rsidP="00FB152E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</w:rPr>
      </w:pPr>
    </w:p>
    <w:p w:rsidR="003B2864" w:rsidRDefault="003B2864" w:rsidP="00FB152E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</w:rPr>
      </w:pPr>
    </w:p>
    <w:p w:rsidR="003B2864" w:rsidRPr="00FB152E" w:rsidRDefault="003B2864" w:rsidP="00FB152E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</w:rPr>
      </w:pPr>
    </w:p>
    <w:sectPr w:rsidR="003B2864" w:rsidRPr="00F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27C35"/>
    <w:rsid w:val="003B2864"/>
    <w:rsid w:val="00E27C35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52E"/>
    <w:rPr>
      <w:color w:val="0000FF" w:themeColor="hyperlink"/>
      <w:u w:val="single"/>
    </w:rPr>
  </w:style>
  <w:style w:type="table" w:styleId="a4">
    <w:name w:val="Table Grid"/>
    <w:basedOn w:val="a1"/>
    <w:rsid w:val="00F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a_103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ludmila.dmitrieva</dc:creator>
  <cp:lastModifiedBy>ludmila.dmitrieva</cp:lastModifiedBy>
  <cp:revision>3</cp:revision>
  <dcterms:created xsi:type="dcterms:W3CDTF">2014-11-12T08:52:00Z</dcterms:created>
  <dcterms:modified xsi:type="dcterms:W3CDTF">2014-11-12T09:03:00Z</dcterms:modified>
</cp:coreProperties>
</file>